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>Hyperlink behavior</w:t>
      </w:r>
    </w:p>
    <w:p>
      <w:r>
        <w:t xml:space="preserve">Click </w:t>
      </w:r>
      <w:hyperlink r:id="rId2" w:history="1">
        <w:r>
          <w:rPr>
            <w:color w:val="1355FF"/>
            <w:u w:val="single"/>
          </w:rPr>
          <w:t>SuperDoc documentation</w:t>
        </w:r>
      </w:hyperlink>
      <w:r>
        <w:t xml:space="preserve"> to try the selected activation behavior.</w:t>
      </w:r>
    </w:p>
    <w:sectPr>
      <w:pgSz w:w="12240" w:h="6480"/>
      <w:pgMar w:top="720" w:right="1080" w:bottom="720" w:left="108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32"/>
        <w:szCs w:val="32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cs.superdoc.dev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SuperDoc</Application>
  <Company/>
  <Manager/>
  <Template/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/>
  <cp:keywords/>
  <dc:description/>
  <cp:lastModifiedBy/>
  <cp:revision>1</cp:revision>
  <dcterms:created xsi:type="dcterms:W3CDTF">2025-01-15T00:00:00Z</dcterms:created>
  <dcterms:modified xsi:type="dcterms:W3CDTF">2025-01-15T00:00:00Z</dcterms:modified>
  <cp:category/>
</cp:coreProperties>
</file>